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588A" w14:textId="665EB92D" w:rsidR="000A1E9A" w:rsidRDefault="00836D2E" w:rsidP="000A1E9A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31F4440" wp14:editId="204F5059">
            <wp:simplePos x="0" y="0"/>
            <wp:positionH relativeFrom="column">
              <wp:posOffset>5024673</wp:posOffset>
            </wp:positionH>
            <wp:positionV relativeFrom="paragraph">
              <wp:posOffset>295</wp:posOffset>
            </wp:positionV>
            <wp:extent cx="977774" cy="977774"/>
            <wp:effectExtent l="0" t="0" r="635" b="635"/>
            <wp:wrapSquare wrapText="bothSides"/>
            <wp:docPr id="1503819807" name="Picture 1" descr="A black and white logo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19807" name="Picture 1" descr="A black and white logo with a bi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4" cy="97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E9A" w:rsidRPr="000A1E9A">
        <w:rPr>
          <w:b/>
          <w:bCs/>
        </w:rPr>
        <w:t>Tech Meets Nature Showcase</w:t>
      </w:r>
    </w:p>
    <w:p w14:paraId="33464BBE" w14:textId="49E0307F" w:rsidR="000A1E9A" w:rsidRDefault="000A1E9A" w:rsidP="000A1E9A">
      <w:pPr>
        <w:spacing w:after="0" w:line="240" w:lineRule="auto"/>
        <w:rPr>
          <w:b/>
          <w:bCs/>
        </w:rPr>
      </w:pPr>
      <w:r>
        <w:rPr>
          <w:b/>
          <w:bCs/>
        </w:rPr>
        <w:t>H</w:t>
      </w:r>
      <w:r w:rsidRPr="000A1E9A">
        <w:rPr>
          <w:b/>
          <w:bCs/>
        </w:rPr>
        <w:t>osted by Glossy Black Conservancy</w:t>
      </w:r>
    </w:p>
    <w:p w14:paraId="75285954" w14:textId="15292435" w:rsidR="000A1E9A" w:rsidRPr="000A1E9A" w:rsidRDefault="000A1E9A" w:rsidP="000A1E9A">
      <w:pPr>
        <w:spacing w:after="0" w:line="240" w:lineRule="auto"/>
        <w:rPr>
          <w:b/>
          <w:bCs/>
        </w:rPr>
      </w:pPr>
    </w:p>
    <w:p w14:paraId="07B5CE57" w14:textId="3DA9B9B6" w:rsidR="00D72EBB" w:rsidRDefault="000A1E9A" w:rsidP="000A1E9A">
      <w:pPr>
        <w:spacing w:after="0" w:line="240" w:lineRule="auto"/>
        <w:rPr>
          <w:b/>
          <w:bCs/>
          <w:sz w:val="40"/>
          <w:szCs w:val="40"/>
        </w:rPr>
      </w:pPr>
      <w:r w:rsidRPr="000A1E9A">
        <w:rPr>
          <w:b/>
          <w:bCs/>
          <w:sz w:val="40"/>
          <w:szCs w:val="40"/>
        </w:rPr>
        <w:t>Information for in-person guests</w:t>
      </w:r>
    </w:p>
    <w:p w14:paraId="7BDE67E1" w14:textId="77777777" w:rsidR="000A1E9A" w:rsidRDefault="000A1E9A" w:rsidP="000A1E9A">
      <w:pPr>
        <w:spacing w:after="0" w:line="240" w:lineRule="auto"/>
        <w:rPr>
          <w:b/>
          <w:bCs/>
          <w:sz w:val="40"/>
          <w:szCs w:val="40"/>
        </w:rPr>
      </w:pPr>
    </w:p>
    <w:p w14:paraId="34C1220B" w14:textId="67762AC4" w:rsidR="00836D2E" w:rsidRDefault="000A1E9A" w:rsidP="000A1E9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Event details</w:t>
      </w:r>
    </w:p>
    <w:p w14:paraId="2904ACE0" w14:textId="47C327E4" w:rsidR="00836D2E" w:rsidRDefault="00836D2E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Tech Meets Nature Showcase</w:t>
      </w:r>
    </w:p>
    <w:p w14:paraId="7D8685E1" w14:textId="03E9E030" w:rsidR="00836D2E" w:rsidRDefault="00836D2E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Tuesday 12 August</w:t>
      </w:r>
    </w:p>
    <w:p w14:paraId="440E81FD" w14:textId="1137F37E" w:rsidR="00836D2E" w:rsidRDefault="00836D2E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Griffith University Gold Coast</w:t>
      </w:r>
    </w:p>
    <w:p w14:paraId="565D063E" w14:textId="1E55AE86" w:rsidR="00836D2E" w:rsidRDefault="00836D2E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G40 Auditorium, Ian O’Connor Building</w:t>
      </w:r>
    </w:p>
    <w:p w14:paraId="47330737" w14:textId="362ABD26" w:rsidR="00836D2E" w:rsidRDefault="00836D2E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9.00am – 4.00pm</w:t>
      </w:r>
    </w:p>
    <w:p w14:paraId="46348243" w14:textId="77777777" w:rsidR="00836D2E" w:rsidRPr="00836D2E" w:rsidRDefault="00836D2E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67196556" w14:textId="77777777" w:rsidR="00836D2E" w:rsidRDefault="00836D2E" w:rsidP="000A1E9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Event overview</w:t>
      </w:r>
    </w:p>
    <w:p w14:paraId="78D9D1EC" w14:textId="4E60A808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The event is being held in the G40 Auditorium, Ian O’Connor Building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at Griffith Gold Coast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 It is a large theatre space. The G40 Auditorium is located at the N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orth-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W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est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corner of campus and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you </w:t>
      </w:r>
      <w:hyperlink r:id="rId6" w:history="1">
        <w:r w:rsidRPr="000A1E9A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can access a map here</w:t>
        </w:r>
      </w:hyperlink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</w:t>
      </w:r>
    </w:p>
    <w:p w14:paraId="1953DC8E" w14:textId="77777777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3B5B51F2" w14:textId="725499AF" w:rsidR="000A1E9A" w:rsidRP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We kick off at 9.00am sharp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there will be two breaks during the day.</w:t>
      </w:r>
    </w:p>
    <w:p w14:paraId="13BC469E" w14:textId="3298D585" w:rsidR="000A1E9A" w:rsidRP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 </w:t>
      </w:r>
    </w:p>
    <w:p w14:paraId="53D5BA7C" w14:textId="77777777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Parking</w:t>
      </w:r>
    </w:p>
    <w:p w14:paraId="28D1BFB0" w14:textId="77777777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Griffith Gold Coast is a large university campus. The 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easiest and cheapest way to get to Griffith Gold Coast is by tram. </w:t>
      </w:r>
    </w:p>
    <w:p w14:paraId="3105A1D0" w14:textId="77777777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38EDE1FB" w14:textId="11B39271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If you </w:t>
      </w:r>
      <w:proofErr w:type="gramStart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have to</w:t>
      </w:r>
      <w:proofErr w:type="gramEnd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proofErr w:type="gramStart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drive</w:t>
      </w:r>
      <w:proofErr w:type="gramEnd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there are two parking options.</w:t>
      </w:r>
    </w:p>
    <w:p w14:paraId="4B428536" w14:textId="77777777" w:rsidR="000A1E9A" w:rsidRP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19033812" w14:textId="7B75797A" w:rsidR="000A1E9A" w:rsidRDefault="000A1E9A" w:rsidP="000A1E9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proofErr w:type="gramStart"/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The closest option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proofErr w:type="gramEnd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is to park at the Gold Coast Hospital, however this will cost you $21.50 for the day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</w:t>
      </w:r>
    </w:p>
    <w:p w14:paraId="07411793" w14:textId="77777777" w:rsidR="000A1E9A" w:rsidRPr="000A1E9A" w:rsidRDefault="000A1E9A" w:rsidP="000A1E9A">
      <w:pPr>
        <w:spacing w:after="0" w:line="240" w:lineRule="auto"/>
        <w:ind w:left="360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B8AD4DF" w14:textId="4E28A706" w:rsidR="000A1E9A" w:rsidRPr="000A1E9A" w:rsidRDefault="000A1E9A" w:rsidP="000A1E9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 free option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 is to park in a casual zone on campus - either the G55 Multistorey Carpark or Carpark J (</w:t>
      </w:r>
      <w:hyperlink r:id="rId7" w:history="1">
        <w:r w:rsidRPr="000A1E9A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see parking map</w:t>
        </w:r>
        <w:r w:rsidRPr="000A1E9A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 xml:space="preserve"> here</w:t>
        </w:r>
      </w:hyperlink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) are recommended. These options require a </w:t>
      </w:r>
      <w:r w:rsidRPr="000A1E9A">
        <w:rPr>
          <w:rFonts w:ascii="Aptos" w:eastAsia="Times New Roman" w:hAnsi="Aptos" w:cs="Times New Roman"/>
          <w:color w:val="000000"/>
          <w:kern w:val="0"/>
          <w:u w:val="single"/>
          <w:lang w:eastAsia="en-GB"/>
          <w14:ligatures w14:val="none"/>
        </w:rPr>
        <w:t>20min walk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to the venue though. To access free parking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at these carparks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 follow these instructions at the parking machine (which might not be right where you park):</w:t>
      </w:r>
    </w:p>
    <w:p w14:paraId="081529AF" w14:textId="77777777" w:rsidR="000A1E9A" w:rsidRPr="000A1E9A" w:rsidRDefault="000A1E9A" w:rsidP="000A1E9A">
      <w:pPr>
        <w:numPr>
          <w:ilvl w:val="0"/>
          <w:numId w:val="2"/>
        </w:numPr>
        <w:tabs>
          <w:tab w:val="num" w:pos="0"/>
        </w:tabs>
        <w:spacing w:after="0" w:line="240" w:lineRule="auto"/>
        <w:ind w:left="1560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Enter your license plate number then Press OK</w:t>
      </w:r>
    </w:p>
    <w:p w14:paraId="2EECDAAB" w14:textId="77777777" w:rsidR="000A1E9A" w:rsidRPr="000A1E9A" w:rsidRDefault="000A1E9A" w:rsidP="000A1E9A">
      <w:pPr>
        <w:numPr>
          <w:ilvl w:val="0"/>
          <w:numId w:val="2"/>
        </w:numPr>
        <w:tabs>
          <w:tab w:val="num" w:pos="0"/>
        </w:tabs>
        <w:spacing w:after="0" w:line="240" w:lineRule="auto"/>
        <w:ind w:left="1560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Press OK again (this selects the 'Permit' option shown on screen - not the right/left arrows CC / Cash)</w:t>
      </w:r>
    </w:p>
    <w:p w14:paraId="072DA383" w14:textId="795F3CE7" w:rsidR="000A1E9A" w:rsidRPr="000A1E9A" w:rsidRDefault="000A1E9A" w:rsidP="000A1E9A">
      <w:pPr>
        <w:numPr>
          <w:ilvl w:val="0"/>
          <w:numId w:val="2"/>
        </w:numPr>
        <w:tabs>
          <w:tab w:val="num" w:pos="0"/>
        </w:tabs>
        <w:spacing w:after="0" w:line="240" w:lineRule="auto"/>
        <w:ind w:left="1560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Enter in 27683 as your permit number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and p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ress OK</w:t>
      </w:r>
    </w:p>
    <w:p w14:paraId="7CE6852B" w14:textId="77777777" w:rsidR="000A1E9A" w:rsidRPr="000A1E9A" w:rsidRDefault="000A1E9A" w:rsidP="000A1E9A">
      <w:pPr>
        <w:numPr>
          <w:ilvl w:val="0"/>
          <w:numId w:val="2"/>
        </w:numPr>
        <w:tabs>
          <w:tab w:val="num" w:pos="0"/>
        </w:tabs>
        <w:spacing w:after="0" w:line="240" w:lineRule="auto"/>
        <w:ind w:left="1560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The machine will search for a permit, and once located, a message will </w:t>
      </w:r>
      <w:proofErr w:type="gramStart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appear ”</w:t>
      </w:r>
      <w:proofErr w:type="gramEnd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$6 parking, valid until the end of the day”. Ignore that message.</w:t>
      </w:r>
    </w:p>
    <w:p w14:paraId="328FC5BF" w14:textId="77777777" w:rsidR="000A1E9A" w:rsidRPr="000A1E9A" w:rsidRDefault="000A1E9A" w:rsidP="000A1E9A">
      <w:pPr>
        <w:numPr>
          <w:ilvl w:val="0"/>
          <w:numId w:val="2"/>
        </w:numPr>
        <w:tabs>
          <w:tab w:val="num" w:pos="0"/>
        </w:tabs>
        <w:spacing w:after="0" w:line="240" w:lineRule="auto"/>
        <w:ind w:left="1560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Select OK</w:t>
      </w:r>
    </w:p>
    <w:p w14:paraId="50A2056E" w14:textId="77777777" w:rsidR="000A1E9A" w:rsidRPr="000A1E9A" w:rsidRDefault="000A1E9A" w:rsidP="000A1E9A">
      <w:pPr>
        <w:numPr>
          <w:ilvl w:val="0"/>
          <w:numId w:val="2"/>
        </w:numPr>
        <w:tabs>
          <w:tab w:val="num" w:pos="0"/>
        </w:tabs>
        <w:spacing w:after="0" w:line="240" w:lineRule="auto"/>
        <w:ind w:left="1560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Choose Y/N for your receipt</w:t>
      </w:r>
    </w:p>
    <w:p w14:paraId="69F2AF74" w14:textId="77777777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72B72D04" w14:textId="55B05D28" w:rsidR="000A1E9A" w:rsidRP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For visitors new to Griffith University with a mobile phone, there is an </w:t>
      </w:r>
      <w:hyperlink r:id="rId8" w:tooltip="https://www.griffith.edu.au/mobile" w:history="1">
        <w:r w:rsidRPr="000A1E9A">
          <w:rPr>
            <w:rFonts w:ascii="Aptos" w:eastAsia="Times New Roman" w:hAnsi="Aptos" w:cs="Times New Roman"/>
            <w:color w:val="467886"/>
            <w:kern w:val="0"/>
            <w:u w:val="single"/>
            <w:lang w:eastAsia="en-GB"/>
            <w14:ligatures w14:val="none"/>
          </w:rPr>
          <w:t>app</w:t>
        </w:r>
      </w:hyperlink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that will assist with navigating around the campus. If you require assistance, contact the parking department on 07 3735 5500 or </w:t>
      </w:r>
      <w:hyperlink r:id="rId9" w:tooltip="mailto:parking@griffith.edu.au" w:history="1">
        <w:r w:rsidRPr="000A1E9A">
          <w:rPr>
            <w:rFonts w:ascii="Aptos" w:eastAsia="Times New Roman" w:hAnsi="Aptos" w:cs="Times New Roman"/>
            <w:color w:val="467886"/>
            <w:kern w:val="0"/>
            <w:u w:val="single"/>
            <w:lang w:eastAsia="en-GB"/>
            <w14:ligatures w14:val="none"/>
          </w:rPr>
          <w:t>parking@griffith.edu.au</w:t>
        </w:r>
      </w:hyperlink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so that they can help you avoid infringement. </w:t>
      </w:r>
    </w:p>
    <w:p w14:paraId="153A1790" w14:textId="77777777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lastRenderedPageBreak/>
        <w:t>Catering</w:t>
      </w:r>
    </w:p>
    <w:p w14:paraId="540EB1D4" w14:textId="48FB47A1" w:rsidR="000A1E9A" w:rsidRP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proofErr w:type="gramStart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U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nfortunately</w:t>
      </w:r>
      <w:proofErr w:type="gramEnd"/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we will not have tea and coffee onsite, but there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are several coffee shops on campus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We encourage you to bring a </w:t>
      </w:r>
      <w:proofErr w:type="spellStart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keepcup</w:t>
      </w:r>
      <w:proofErr w:type="spellEnd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Due to restrictions with our </w:t>
      </w:r>
      <w:proofErr w:type="gramStart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grant</w:t>
      </w:r>
      <w:proofErr w:type="gramEnd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we have no funds for </w:t>
      </w:r>
      <w:proofErr w:type="gramStart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catering, but</w:t>
      </w:r>
      <w:proofErr w:type="gramEnd"/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have managed to scrape together some funds for pizza for lunch and fresh fruit for morning / afternoon tea. We will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do our best to </w:t>
      </w:r>
      <w:r w:rsidRPr="000A1E9A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cater for vegetarians / vegans / coeliacs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 h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owever, I have been notified by the pizza company that while every attempt is made to ensure gluten free 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/ vegan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items are in fact gluten free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/ vegan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 they are processed on the same equipment as other items so they cannot make any guarantees. If you have significant food allergies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or any concerns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please bring your own food and accept our 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sincere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apologies for the inconvenience. There are many eateries on campus as well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however you may be restricted by time. </w:t>
      </w:r>
    </w:p>
    <w:p w14:paraId="52C90661" w14:textId="77777777" w:rsidR="000A1E9A" w:rsidRP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16C4AD89" w14:textId="77777777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Presentations and program</w:t>
      </w:r>
    </w:p>
    <w:p w14:paraId="28E64687" w14:textId="2E76A268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You can access our </w:t>
      </w:r>
      <w:hyperlink r:id="rId10" w:history="1">
        <w:r w:rsidRPr="00836D2E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final draft program here</w:t>
        </w:r>
      </w:hyperlink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We’ve called it a final draft, because some of our speakers are travelling from out of town and others are involved in time-sensitive Cultural burns which might impact their attendance. If there are any changes and it’s possible to do so, we’ll let you know ahead of the event. </w:t>
      </w:r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</w:p>
    <w:p w14:paraId="34616F69" w14:textId="77777777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</w:p>
    <w:p w14:paraId="30EB3ABA" w14:textId="49B1FA40" w:rsid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All presentations are being recorded. You will be sent a link to access recordings within 2 weeks of the event. If you have told us you are attending in-person but can no longer do so, please </w:t>
      </w:r>
      <w:r w:rsidR="00836D2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refer to the Teams link sent in emails via Eventbrite. There is no need to let us know. </w:t>
      </w:r>
    </w:p>
    <w:p w14:paraId="6879D81E" w14:textId="4CC4B1F1" w:rsidR="000A1E9A" w:rsidRPr="000A1E9A" w:rsidRDefault="000A1E9A" w:rsidP="000A1E9A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1B0AC6C4" w14:textId="4BC180AB" w:rsidR="000A1E9A" w:rsidRDefault="000A1E9A" w:rsidP="00836D2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0A1E9A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 </w:t>
      </w:r>
      <w:r w:rsidR="00836D2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Accessibility</w:t>
      </w:r>
    </w:p>
    <w:p w14:paraId="07832208" w14:textId="5C808500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If you have any accessibility needs, please let me know by email so I can ensure you have everything you need to be able to attend and participate. You can reach me at: </w:t>
      </w:r>
      <w:hyperlink r:id="rId11" w:history="1">
        <w:r w:rsidRPr="00D63A55">
          <w:rPr>
            <w:rStyle w:val="Hyperlink"/>
            <w:rFonts w:ascii="Aptos" w:eastAsia="Times New Roman" w:hAnsi="Aptos" w:cs="Times New Roman"/>
            <w:kern w:val="0"/>
            <w:lang w:eastAsia="en-GB"/>
            <w14:ligatures w14:val="none"/>
          </w:rPr>
          <w:t>sam@wombatcreative.com.au</w:t>
        </w:r>
      </w:hyperlink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- please provide your phone number so I can follow up. </w:t>
      </w:r>
    </w:p>
    <w:p w14:paraId="69946B20" w14:textId="77777777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</w:p>
    <w:p w14:paraId="6177A242" w14:textId="21C20658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Acknowledgement</w:t>
      </w:r>
    </w:p>
    <w:p w14:paraId="0A123981" w14:textId="6249E57C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We are so very grateful to </w:t>
      </w:r>
      <w:proofErr w:type="gramStart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all of</w:t>
      </w:r>
      <w:proofErr w:type="gramEnd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our speakers for contributing their time and expertise. We’d also like to acknowledge the support of Inspiring Australia – an Australian Government Initiative in making the event possible. </w:t>
      </w:r>
    </w:p>
    <w:p w14:paraId="450C16E0" w14:textId="77777777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5F710963" w14:textId="77777777" w:rsidR="00836D2E" w:rsidRDefault="00836D2E" w:rsidP="00836D2E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</w:p>
    <w:p w14:paraId="5336691F" w14:textId="77777777" w:rsidR="00836D2E" w:rsidRDefault="00836D2E" w:rsidP="00836D2E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</w:p>
    <w:p w14:paraId="60E7DD75" w14:textId="77777777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2F08C16D" w14:textId="77777777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0AC081B9" w14:textId="163D57EC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A62B7AD" wp14:editId="3A27B4C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977774" cy="977774"/>
            <wp:effectExtent l="0" t="0" r="635" b="635"/>
            <wp:wrapSquare wrapText="bothSides"/>
            <wp:docPr id="1368274876" name="Picture 1" descr="A black and white logo with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19807" name="Picture 1" descr="A black and white logo with a bir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4" cy="97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D7994" w14:textId="77777777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1D6A1E91" w14:textId="73A42576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Samantha Morris | Convenor</w:t>
      </w:r>
    </w:p>
    <w:p w14:paraId="21198B03" w14:textId="13E02A99" w:rsidR="00836D2E" w:rsidRDefault="00836D2E" w:rsidP="00836D2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Tech Meets Nature Showcase</w:t>
      </w:r>
    </w:p>
    <w:p w14:paraId="2A81B3B8" w14:textId="48D6AF9D" w:rsidR="00836D2E" w:rsidRPr="00836D2E" w:rsidRDefault="00836D2E" w:rsidP="00836D2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836D2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Glossy Black Conservancy</w:t>
      </w:r>
    </w:p>
    <w:sectPr w:rsidR="00836D2E" w:rsidRPr="0083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62DF"/>
    <w:multiLevelType w:val="multilevel"/>
    <w:tmpl w:val="924E411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 w15:restartNumberingAfterBreak="0">
    <w:nsid w:val="3960450A"/>
    <w:multiLevelType w:val="multilevel"/>
    <w:tmpl w:val="CADA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973FA1"/>
    <w:multiLevelType w:val="multilevel"/>
    <w:tmpl w:val="6990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4962109">
    <w:abstractNumId w:val="2"/>
  </w:num>
  <w:num w:numId="2" w16cid:durableId="641689761">
    <w:abstractNumId w:val="0"/>
  </w:num>
  <w:num w:numId="3" w16cid:durableId="188771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9A"/>
    <w:rsid w:val="000A1E9A"/>
    <w:rsid w:val="0073151E"/>
    <w:rsid w:val="00836D2E"/>
    <w:rsid w:val="00D72EBB"/>
    <w:rsid w:val="00D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030D"/>
  <w15:chartTrackingRefBased/>
  <w15:docId w15:val="{14AC8D24-F309-BF42-ADAA-E2F36AB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E9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A1E9A"/>
  </w:style>
  <w:style w:type="paragraph" w:styleId="NormalWeb">
    <w:name w:val="Normal (Web)"/>
    <w:basedOn w:val="Normal"/>
    <w:uiPriority w:val="99"/>
    <w:semiHidden/>
    <w:unhideWhenUsed/>
    <w:rsid w:val="000A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A1E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36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ffith.edu.au/mobi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lossyblack.org.au/wp-content/uploads/2025/08/Gold-Coast-Parking-map-20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ssyblack.org.au/wp-content/uploads/2025/08/building-locations-map-gcc.pdf" TargetMode="External"/><Relationship Id="rId11" Type="http://schemas.openxmlformats.org/officeDocument/2006/relationships/hyperlink" Target="mailto:sam@wombatcreative.com.a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lossyblack.org.au/tech-meets-nature-showc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king@griffith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Morris</dc:creator>
  <cp:keywords/>
  <dc:description/>
  <cp:lastModifiedBy>Samantha Morris</cp:lastModifiedBy>
  <cp:revision>1</cp:revision>
  <dcterms:created xsi:type="dcterms:W3CDTF">2025-08-01T04:50:00Z</dcterms:created>
  <dcterms:modified xsi:type="dcterms:W3CDTF">2025-08-01T05:07:00Z</dcterms:modified>
</cp:coreProperties>
</file>